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r>
        <w:t>《关于加强国家现代先进测量体系建设的指导意见》</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测量是人类认识世界和改造世界的重要手段，是突破科学前沿、解决经济社会发展重大问题的技术基础。国家测量体系是国家战略科技力量的重要支撑，是国家核心竞争力的重要标志。国际单位制量子化变革以来，开启了以测量单位数字化、测量标准量子化、测量技术先进化、测量管理现代化为主要特征的“先进测量”时代。为推动国家现代先进测量体系的建立完善，满足经济社会对高效精准测量的需求，现提出以下意见。 </w:t>
      </w:r>
    </w:p>
    <w:p>
      <w:pPr>
        <w:keepNext w:val="0"/>
        <w:keepLines w:val="0"/>
        <w:widowControl/>
        <w:numPr>
          <w:ilvl w:val="0"/>
          <w:numId w:val="1"/>
        </w:numPr>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总体要求 </w:t>
      </w:r>
    </w:p>
    <w:p>
      <w:pPr>
        <w:keepNext w:val="0"/>
        <w:keepLines w:val="0"/>
        <w:widowControl/>
        <w:numPr>
          <w:ilvl w:val="0"/>
          <w:numId w:val="0"/>
        </w:numPr>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（一）指导思想。 坚持以习近平新时代中国特色社会主义思想为指导，全面贯彻党的十九大和十九届二中、三中、四中、五中、六中全会精神，落实《中共中央 国务院关于开展质量提升行动的指导意见》(中发〔2017〕24号)，面向世界科技前沿、面向经济主战场、面向国家重大需求、面向人民生命健康，鼓励和引导社会各方资源和力量，积极开展具有新时代特色的测量技术、测量仪器设备的研究和应用，以先进技术和现代管理为手段，服务支撑测量活动的有效开展和测量数据的广泛应用，提升国家整体测量能力和水平，服务经济社会高质量发展。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（二）基本原则。 创新引领，优化升级。以国际单位制量子化变革为契机，加大计量科技创新力度，加强基础性、前沿性、共用性、探索性和颠覆性测量技术研究，加快量子测量标准和先进测量仪器设备的研制，补充完善重点测量方法，提升现有测量能力和水平。 需求牵引，重点突破。围绕制造强国等国家重大战略，全面梳理经济社会各领域对精准测量的需求，系统分析普遍性和关键共性测量难题，明确测量技术研究主攻方向和建设目标，有计划、有重点地进行突破。 政府引导，市场驱动。加强顶层制度设计，从政府层面加大对现代先进测量体系的整体规划和布局，探索建立有效的激励引导机制，调动各类市场主体积极性，发挥市场在测量技术创新和测量资源配置中的重要作用。 开放共享，协同推进。鼓励社会各方共同参与现代先进测量体系建设，建立不同行业、不同领域协同攻关和成果共享机制，形成理论研究为基础、产业需求为主导、技术攻关有机制、成果转化有渠道的协同推进局面。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（三）工作目标。 到2035年，计量基准的准确度和稳定性得到大幅提升，数字化量传溯源应用领域不断扩大。部分重点领域测量技术取得重要突破，研制成功一大批国产测量仪器设备，新建计量基准、计量标准核心测量仪器设备基本实现自主可控。建设50家国家先进测量实验室，培育100家测量仪器设备品牌企业，形成200项核心测量技术或能力。全社会精准测量和有效溯源意识得到明显增强，企业测量能力和水平得到大幅提升，测量活动更加规范，测量数据应用更加广泛。测量技术协同创新与共享机制基本建立，测量技术资源利用率得到明显提高，测量对我国经济社会高质量发展的贡献水平显著提升。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二、重点任务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（一）建立先进量传溯源体系。 紧密结合国际单位制量子化变革和经济社会发展需要，加强基本物理常数精密测量技术和量子计量基础研究，推动以量子物理为基础的高准确度、高稳定性计量基准、计量标准建设。加快量子传感和芯片级计量技术、新型量传溯源技术研究，研制具有典型量子化特征的测量仪器设备，建立计量标准和测量参数传递数字链路，推动量值溯源扁平化发展。积极推进计量数字化，加强数字计量基础设施建设，开展计量标准和测量仪器设备数字化技术研究。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（二）优化计量基准、计量标准和标准物质建设。 面向国家重大战略需求，增强计量基准自主可控能力，创新计量基准全链条管理机制。改革计量标准体系架构，统筹考虑技术能力和现实需求，建立以国家计量标准、社会公用计量标准、部门（行业）计量标准、企事业计量标准为主体的层次分明、链条清晰的计量标准基础设施网络。实施标准物质能力提升工程，加快生命科学、生物医药、环境监测、食品安全、自然资源和刑事司法等重点领域标准物质研制和应用。加强标准物质监管能力建设和共性关键技术研究，探索建立标准物质量值验证和质量追溯工作机制，建设一批标准物质量值核查验证实验室，开发建设标准物质质量追溯平台，形成标准物质研发、生产、应用全生命周期监管能力。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（三）加快先进测量技术研究。 加强计量学基础理论和核心技术原始创新。围绕时间单位重新定义，重点研究量子计量技术及计量基准、计量标准小型化技术。加快推动超高灵敏极弱磁场和惯性测量装置、空地一体量子精密测量试验设施等重大科技基础设施建设，支撑关键核心技术攻关，满足空天、深空、深海高精度探测和精密量子测量等重大应用需求。研究人工智能、生物医药、新材料、新能源、先进制造、核安全和新一代信息技术等领域精密测量技术。针对复杂环境、实时工况环境和极端量测量需求，研究新型量值传递溯源方法，突破在线、动态、远程、快速校准技术，解决极端量、复杂量、微观量等准确测量难题。研究数字化模拟测量、工业物联、跨尺度测量、复杂系统综合测量等关键技术，不断填补新领域测量技术空白。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（四）推动先进测量仪器设备研发和应用。 加强高端仪器设备核心设计、核心器件、核心控制、核心算法和核心溯源技术研究。推动量子芯片、物联网、区块链、人工智能等新技术在测量仪器设备中的应用，积极推进测量仪器设备智能化、网络化。加强高精度计量基准、计量标准的研制和应用，基本实现关键核心设备自主可控。实施测量仪器设备质量提升工程，加快测量仪器设备研发，提升测量仪器设备的准确性、稳定性、可靠性。研究建立测量仪器设备计量测试评价制度，培育具有核心技术和核心竞争力的国产测量仪器设备品牌。加快专用测量系统的研制，形成满足航空航天、海洋监测、交通运输等装备研制生产任务和重大工程需求的测量能力。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（五）建设国家先进测量实验室。 针对各领域测量能力的不足，加强国家测量基础条件和能力建设，推进大型测量仪器设备、科学测量数据等测量技术基础平台建设，打造突破型、引领型、平台型的国家先进测量实验室。强化测量实验室计量溯源性意识和要求，保证测量结果准确、一致和有效。加强行业或区域测量公共服务能力建设，推动测量资源整合，优化行业、区域测量资源配置。鼓励各类测量主体建立联合实验室和技术创新联盟，形成联合开发、优势互补、成果共享的产学研用协同创新机制。加强测量资源开放共享，推动测量资源一体化发展。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（六）提升企业测量能力和水平。 鼓励企业加强测量投入，合理配备测量设备，严格测量设备的计量确认和测量过程控制，建立必要的计量管理制度，不断提高企业测量能力和水平。研究建立企业计量能力自我声明制度，推动企业进行对标达标，发挥先进企业示范引领作用。鼓励企业自愿通过测量管理体系认证，推动先进测量技术要素和管理手段在企业的应用。培育一批行业领军企业和产业链链长企业，实施中小企业计量伙伴计划，全面提升核心产业链相关中小企业计量保证能力，加快先进测量技术攻关成果的落地应用，带动产业上下游融通创新、协同发展。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（七）推进测量数据积累和应用。 引导企业建立产品研制、生产、试验、使用过程动态测量数据信息库，开展测量数据分析研究，改进企业生产控制流程，提高产品控制精度和质量，完善产品全寿命周期数据管理。加强测量数据智能化采集、分析与应用，推进测量设备自动化、数字化改造，建立智慧计量实验室和智能计量管理系统，实现数字化赋能。积极将测量数据纳入工程领域数字化科研过程，推动测量数据资源在工程领域集成应用。加快建设国家计量数据中心，培育一批国家计量数据建设应用示范基地，探索建立国家标准参考数据中心，提升测量数据价值挖掘能力，实现跨行业、跨领域测量数据融合、共享和应用。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（八）完善先进测量技术规范。 研究建立适应现代先进测量体系建设需要的计量技术规范体系。充分借鉴吸收国际先进测量技术成果和经验，开展测量活动梳理和测量数据研究分析，组织制定一批对测量活动具有指导意义的测量技术规范，指导测量活动规范化、科学化开展。分析梳理各产业领域工程实践活动被测参数，建立动态、开放的参数信息库。加强复杂被测对象、复杂工况环境、复杂耦合关系等工程应用场景的参数测量方法研究，建立满足工程实践要求的测量技术规范。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（九）优化先进测量技术服务。 鼓励社会各方资源围绕国家重点领域测量需求，建立各类先进测量服务机构，为行业发展提供精准测量服务。发挥中央企业优势作用，在战略性、关键性重大测量项目上起到引领带动作用。积极培育各领域先进测量“单项冠军”和“专精特新”测量标兵，推动先进测量能力差异化、多样化发展，不断提升专业化服务能力和水平。围绕产业测量测试需求，加强国家产业计量测试中心建设，形成关键参数测量、仪器设备校准、产品测试评价、系统方案集成的一站式服务能力，建立全产业链计量溯源体系，提升全产业链计量测试服务和全寿命周期计量保障水平。搭建国家先进测量技术资源共享平台，促进测量需求和测量服务的公开化、信息化。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（十）发挥质量基础设施协同推动作用。 积极发挥计量、标准、检验检测、认证认可等国家质量基础设施各要素的协同作用，为经济社会高质量发展提供全链条、全流程、全体系的质量基础设施“一站式”服务。推动计量与标准、检验检测、认证认可领域相关技术规范和标准的相互参考借鉴和共享共用，以精准计量推动标准数据和方法的科学验证，通过标准促进计量价值的应用体现；强化检验检测、认证认可领域计量溯源性的概念，通过先进测量技术和测量手段不断丰富完善检验检测、认证认可内涵。聚焦测量数据分析和应用，探索测量数据成果标准化途径，形成标准测量数据包、标准测量模型等，研究采用标准测量数据包、标准测量模型的认证认可方法和程序。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（十一）培养先进测量人才队伍。 组建国家现代先进测量体系战略咨询专家智库，提高决策的科学性和可行性。加强对计量测试相关专业学科建设的引导，优化高等院校计量测试相关专业设置，推动计量测试相关专业与通信工程、人工智能、数据科学与大数据技术、软件工程以及量子信息科学等相关专业协同建设。完善注册计量师制度，加强产教研用融合，加强计量技术机构与高等院校、科研院所、企业间的技术合作和人才交流，支持各领域科研项目吸纳计量技术机构和企业共同参与，促进测量人才多元化发展。充分发挥行业学协会作用，加强测量技术人才培训，打造富有自主创新精神、专业技术能力强、善于解决实际问题的测量人才队伍。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三、保障措施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（一）加强组织领导。 高度重视国家现代先进测量体系建设工作，将其作为推动经济社会高质量发展的重要手段予以全面规划和重点考虑，制定具体的实施方案和落实措施。在国家层面组建国家现代先进测量体系推进办公室，强化各部门组织协调和沟通协作。鼓励地方和行业、企业积极探索和创设推进现代先进测量体系建设的路径和模式，进行先行先试和推广示范。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（二）完善制度保障。 争取将国家现代先进测量体系建设工作纳入国家重大战略规划和产业发展专项规划。积极推动将现代先进测量体系建设写入有关法律法规和规章，对测量设备、测量方法、测量程序、测量过程和测量数据等规范和使用提出明确要求。搭建多方测量主体共同参与的联合科研攻关机制，完善先进测量技术应用结果比对、成果评价等制度，推动测量科技创新成果转化、应用和推广。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（三）加大政策支持。 从政策、资金、科研、人才等各方面鼓励先进测量技术的研发、先进测量设备和方法的研制和应用、先进测量技术规范的完善，不断强化测量过程控制和测量结果应用，提升测量能力和水平。在国家重大工程和科技计划中对现代先进测量体系建设予以重点考虑和倾斜。 </w:t>
      </w:r>
    </w:p>
    <w:p>
      <w:pPr>
        <w:keepNext w:val="0"/>
        <w:keepLines w:val="0"/>
        <w:widowControl/>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（四）强化知识产权战略。 加强测量技术专利导航，引导各单位加强测量领域知识产权战略储备。推动各单位及时将先进测量科研成果纳入知识产权保护范围，并通过转让、许可、折价入股激励等形式取得市场收益。研究建立先进测量科研成果技术附加值评价体系，提升各领域对先进测量科研成果的重视程度。建设先进测量领域专题数据库，积极推进先进测量领域知识产权信息开放、共享和利用，促进测量领域知识产权成果的广泛应用。 </w:t>
      </w:r>
    </w:p>
    <w:p>
      <w:pPr>
        <w:keepNext w:val="0"/>
        <w:keepLines w:val="0"/>
        <w:widowControl/>
        <w:numPr>
          <w:ilvl w:val="0"/>
          <w:numId w:val="2"/>
        </w:numPr>
        <w:suppressLineNumbers w:val="0"/>
        <w:spacing w:after="240" w:afterAutospacing="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普及先进测量理念。 结合“世界计量日”“质量月”等活动，充分发挥媒体优势，大力普及测量知识，强调测量在生产生活中的作用，不断增强全民测量意识，更新溯源概念和理念，营造支持国家现代先进测量体系建设的社会环境。加大企业测量工作宣传培训，帮助企业完善测量管理体系，健全测量管理制度，提升测量能力和水平。 </w:t>
      </w:r>
    </w:p>
    <w:p>
      <w:pPr>
        <w:keepNext w:val="0"/>
        <w:keepLines w:val="0"/>
        <w:widowControl/>
        <w:numPr>
          <w:ilvl w:val="0"/>
          <w:numId w:val="2"/>
        </w:numPr>
        <w:suppressLineNumbers w:val="0"/>
        <w:spacing w:after="240" w:afterAutospacing="0"/>
        <w:jc w:val="left"/>
        <w:rPr>
          <w:rFonts w:hint="eastAsia" w:ascii="宋体" w:hAnsi="宋体" w:eastAsia="宋体" w:cs="宋体"/>
          <w:sz w:val="21"/>
          <w:szCs w:val="21"/>
        </w:rPr>
      </w:pPr>
      <w:bookmarkStart w:id="0" w:name="_GoBack"/>
      <w:bookmarkEnd w:id="0"/>
      <w:r>
        <w:rPr>
          <w:rFonts w:hint="eastAsia" w:ascii="宋体" w:hAnsi="宋体" w:eastAsia="宋体" w:cs="宋体"/>
          <w:kern w:val="0"/>
          <w:sz w:val="21"/>
          <w:szCs w:val="21"/>
          <w:lang w:val="en-US" w:eastAsia="zh-CN" w:bidi="ar"/>
        </w:rPr>
        <w:t>加强国际测量合作。 借鉴吸收国外先进测量技术和测量管理经验，丰富完善国家现代先进测量体系内涵。探索建立国际、区域先进测量技术联盟，加强测量技术国际交流合作，推动先进测量技术能力与国际接轨。积极参与测量领域的全球治理，推动在重要领域影响或主导国际测量技术规范的制定，加大先进测量成果的国际化应用和推广。积极参加国际测量比对，不断提升获得国际互认的国家校准与测量能力，增强我国在国际测量领域的话语权。</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EB0B1"/>
    <w:multiLevelType w:val="singleLevel"/>
    <w:tmpl w:val="B49EB0B1"/>
    <w:lvl w:ilvl="0" w:tentative="0">
      <w:start w:val="5"/>
      <w:numFmt w:val="chineseCounting"/>
      <w:suff w:val="nothing"/>
      <w:lvlText w:val="（%1）"/>
      <w:lvlJc w:val="left"/>
      <w:rPr>
        <w:rFonts w:hint="eastAsia"/>
      </w:rPr>
    </w:lvl>
  </w:abstractNum>
  <w:abstractNum w:abstractNumId="1">
    <w:nsid w:val="6C5E498E"/>
    <w:multiLevelType w:val="singleLevel"/>
    <w:tmpl w:val="6C5E498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00563"/>
    <w:rsid w:val="1B6C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2022-01-13T08:12:00Z</dcterms:created>
  <dc:creator>MT</dc:creator>
  <cp:lastModifiedBy>ybzhan-王敏</cp:lastModifiedBy>
  <dcterms:modified xsi:type="dcterms:W3CDTF">2022-01-13T08:16:47Z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4ECE8986D80A4A46AA6E6917056F401C</vt:lpwstr>
  </property>
</Properties>
</file>